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B8" w:rsidRPr="004875E5" w:rsidRDefault="004C24B8" w:rsidP="004C2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WIRELESS CONFERENCE SYSTEM </w:t>
      </w:r>
      <w:r w:rsidRPr="00190E41">
        <w:rPr>
          <w:rFonts w:ascii="Arial" w:hAnsi="Arial" w:cs="Arial"/>
          <w:b/>
        </w:rPr>
        <w:t>ARCHITECT AND ENGINEER SPECIFICATIONS</w:t>
      </w:r>
    </w:p>
    <w:p w:rsidR="004C24B8" w:rsidRPr="004875E5" w:rsidRDefault="004C24B8" w:rsidP="004C2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4C24B8" w:rsidRDefault="004C24B8" w:rsidP="004C24B8">
      <w:r>
        <w:t>The wireless conference system shall offer full conference functionality with the added convenience of encrypted digital wireless transmission for up to 125 participants, and be q</w:t>
      </w:r>
      <w:r w:rsidRPr="001F12E2">
        <w:rPr>
          <w:rFonts w:ascii="Helvetica" w:hAnsi="Helvetica"/>
        </w:rPr>
        <w:t xml:space="preserve">uick and </w:t>
      </w:r>
      <w:r>
        <w:t>e</w:t>
      </w:r>
      <w:r w:rsidRPr="001F12E2">
        <w:rPr>
          <w:rFonts w:ascii="Helvetica" w:hAnsi="Helvetica"/>
        </w:rPr>
        <w:t xml:space="preserve">asy </w:t>
      </w:r>
      <w:r>
        <w:t>to s</w:t>
      </w:r>
      <w:r w:rsidRPr="001F12E2">
        <w:rPr>
          <w:rFonts w:ascii="Helvetica" w:hAnsi="Helvetica"/>
        </w:rPr>
        <w:t>etup</w:t>
      </w:r>
      <w:r>
        <w:t xml:space="preserve"> going from cart to conference in minutes, with little to no wireless coordination or system configuration.  </w:t>
      </w:r>
    </w:p>
    <w:p w:rsidR="004C24B8" w:rsidRDefault="004C24B8" w:rsidP="004C24B8"/>
    <w:p w:rsidR="004C24B8" w:rsidRDefault="004C24B8" w:rsidP="004C24B8">
      <w:r w:rsidRPr="004615AE">
        <w:t>The system shall operate using WLAN standard IEEE 802.11a</w:t>
      </w:r>
      <w:proofErr w:type="gramStart"/>
      <w:r w:rsidRPr="004615AE">
        <w:t>,g</w:t>
      </w:r>
      <w:proofErr w:type="gramEnd"/>
      <w:r w:rsidRPr="004615AE">
        <w:t xml:space="preserve"> in the 2.4 GHz and 5 GHz bands (U-NII-1, U-NII-2, U-NII-2e and U-NII-3).</w:t>
      </w:r>
      <w:r>
        <w:t xml:space="preserve"> The </w:t>
      </w:r>
      <w:r w:rsidR="00391108">
        <w:t>operating region shall be selectable to ensure compatibility with local RF spectrum regulations</w:t>
      </w:r>
      <w:r>
        <w:t>.</w:t>
      </w:r>
    </w:p>
    <w:p w:rsidR="004C24B8" w:rsidRDefault="004C24B8" w:rsidP="004C24B8">
      <w:r>
        <w:t xml:space="preserve"> </w:t>
      </w:r>
    </w:p>
    <w:p w:rsidR="004C24B8" w:rsidRDefault="004C24B8" w:rsidP="004C24B8">
      <w:r>
        <w:t>The system shall use RF interference detection and avoidance technology to deliver reliable transmission and shall limit signal dropouts even in the most congested RF environments.</w:t>
      </w:r>
    </w:p>
    <w:p w:rsidR="004C24B8" w:rsidRDefault="004C24B8" w:rsidP="004C24B8">
      <w:r>
        <w:t xml:space="preserve"> </w:t>
      </w:r>
    </w:p>
    <w:p w:rsidR="004C24B8" w:rsidRDefault="004C24B8" w:rsidP="004C24B8">
      <w:r>
        <w:t>The system shall feature automatic frequency management to detect interference before it affects system performance utilizing proprietary technology.</w:t>
      </w:r>
    </w:p>
    <w:p w:rsidR="004C24B8" w:rsidRDefault="004C24B8" w:rsidP="004C24B8"/>
    <w:p w:rsidR="004C24B8" w:rsidRDefault="004C24B8" w:rsidP="004C24B8">
      <w:r>
        <w:t xml:space="preserve">The system shall use </w:t>
      </w:r>
      <w:r w:rsidRPr="008972FF">
        <w:t>AES-128 wireless encryption for enhanced privacy</w:t>
      </w:r>
      <w:r>
        <w:t xml:space="preserve"> to keep the meeting content private and deliver best in class audio capture and reproduction to ensure that every word spoken is heard. </w:t>
      </w:r>
    </w:p>
    <w:p w:rsidR="004C24B8" w:rsidRPr="008972FF" w:rsidRDefault="004C24B8" w:rsidP="004C24B8"/>
    <w:p w:rsidR="004C24B8" w:rsidRDefault="004C24B8" w:rsidP="004C24B8">
      <w:r>
        <w:t>Up to 125 wireless conference units powered by a smart, removable Lithium-Ion rechargeable battery, that last</w:t>
      </w:r>
      <w:r w:rsidR="00391108">
        <w:t>s</w:t>
      </w:r>
      <w:r>
        <w:t xml:space="preserve"> </w:t>
      </w:r>
      <w:r w:rsidR="00391108">
        <w:t>over</w:t>
      </w:r>
      <w:r>
        <w:t xml:space="preserve"> 11 hours, shall be supported simultaneously on a single wireless access point powered over Ethernet. Remote checking of the remaining battery charge (in hours and minutes) on each conference unit shall be available. </w:t>
      </w:r>
    </w:p>
    <w:p w:rsidR="00AE0BE8" w:rsidRDefault="00AE0BE8" w:rsidP="004C24B8"/>
    <w:p w:rsidR="00AE0BE8" w:rsidRDefault="00AE0BE8" w:rsidP="004C24B8">
      <w:r>
        <w:t xml:space="preserve">The system shall support </w:t>
      </w:r>
      <w:proofErr w:type="spellStart"/>
      <w:r>
        <w:t>handsfree</w:t>
      </w:r>
      <w:proofErr w:type="spellEnd"/>
      <w:r>
        <w:t>, manual, and remote microphone activation to accommodate a variety of meeting formats.</w:t>
      </w:r>
    </w:p>
    <w:p w:rsidR="004C24B8" w:rsidRDefault="004C24B8" w:rsidP="004C24B8"/>
    <w:p w:rsidR="004C24B8" w:rsidRDefault="004C24B8" w:rsidP="004C24B8">
      <w:r>
        <w:t>The system shall include a web interface enabling the user to setup the system and manage the system during the meeting. Both the web interface UI language and the system UI language shal</w:t>
      </w:r>
      <w:r w:rsidR="00391108">
        <w:t>l be selectable from at least 17</w:t>
      </w:r>
      <w:r>
        <w:t xml:space="preserve"> languages.</w:t>
      </w:r>
    </w:p>
    <w:p w:rsidR="004C24B8" w:rsidRDefault="004C24B8" w:rsidP="004C24B8"/>
    <w:p w:rsidR="004C24B8" w:rsidRDefault="004C24B8" w:rsidP="004C24B8">
      <w:r w:rsidRPr="00071321">
        <w:t xml:space="preserve">The wireless system shall consist </w:t>
      </w:r>
      <w:r>
        <w:t>of the following components:</w:t>
      </w:r>
    </w:p>
    <w:p w:rsidR="004C24B8" w:rsidRDefault="004C24B8" w:rsidP="004C24B8"/>
    <w:p w:rsidR="004C24B8" w:rsidRDefault="004C24B8" w:rsidP="004C24B8">
      <w:pPr>
        <w:pStyle w:val="ListParagraph"/>
        <w:numPr>
          <w:ilvl w:val="0"/>
          <w:numId w:val="1"/>
        </w:numPr>
      </w:pPr>
      <w:r>
        <w:t>Wireless Conference Unit</w:t>
      </w:r>
    </w:p>
    <w:p w:rsidR="004C24B8" w:rsidRDefault="004C24B8" w:rsidP="004C24B8">
      <w:pPr>
        <w:pStyle w:val="ListParagraph"/>
        <w:numPr>
          <w:ilvl w:val="0"/>
          <w:numId w:val="1"/>
        </w:numPr>
      </w:pPr>
      <w:r>
        <w:t>Access Point Transceiver</w:t>
      </w:r>
    </w:p>
    <w:p w:rsidR="004C24B8" w:rsidRDefault="004C24B8" w:rsidP="004C24B8">
      <w:pPr>
        <w:pStyle w:val="ListParagraph"/>
        <w:numPr>
          <w:ilvl w:val="0"/>
          <w:numId w:val="1"/>
        </w:numPr>
      </w:pPr>
      <w:r>
        <w:t>Network Charging Station</w:t>
      </w:r>
    </w:p>
    <w:p w:rsidR="004C24B8" w:rsidRDefault="004C24B8" w:rsidP="004C24B8">
      <w:pPr>
        <w:pStyle w:val="ListParagraph"/>
        <w:numPr>
          <w:ilvl w:val="0"/>
          <w:numId w:val="1"/>
        </w:numPr>
      </w:pPr>
      <w:r>
        <w:t xml:space="preserve">Rechargeable battery </w:t>
      </w:r>
    </w:p>
    <w:p w:rsidR="004C24B8" w:rsidRDefault="004C24B8" w:rsidP="004C24B8">
      <w:r>
        <w:t>The following accessories shall be available:</w:t>
      </w:r>
    </w:p>
    <w:p w:rsidR="004C24B8" w:rsidRDefault="004C24B8" w:rsidP="004C24B8"/>
    <w:p w:rsidR="004C24B8" w:rsidRDefault="004C24B8" w:rsidP="004C24B8">
      <w:pPr>
        <w:pStyle w:val="ListParagraph"/>
        <w:numPr>
          <w:ilvl w:val="0"/>
          <w:numId w:val="2"/>
        </w:numPr>
      </w:pPr>
      <w:r>
        <w:t>Headphones</w:t>
      </w:r>
    </w:p>
    <w:p w:rsidR="004C24B8" w:rsidRDefault="004C24B8" w:rsidP="004C24B8">
      <w:pPr>
        <w:pStyle w:val="ListParagraph"/>
        <w:numPr>
          <w:ilvl w:val="0"/>
          <w:numId w:val="2"/>
        </w:numPr>
      </w:pPr>
      <w:r>
        <w:t>Microphones with 10 pin modular connector</w:t>
      </w:r>
    </w:p>
    <w:p w:rsidR="004C24B8" w:rsidRDefault="004C24B8" w:rsidP="004C24B8"/>
    <w:p w:rsidR="004C24B8" w:rsidRDefault="004C24B8" w:rsidP="004C24B8"/>
    <w:p w:rsidR="004C24B8" w:rsidRDefault="004C24B8" w:rsidP="004C24B8">
      <w:r>
        <w:t>The system</w:t>
      </w:r>
      <w:r w:rsidRPr="00876AFF">
        <w:t xml:space="preserve"> s</w:t>
      </w:r>
      <w:r w:rsidR="00391108">
        <w:t xml:space="preserve">hall be or </w:t>
      </w:r>
      <w:r>
        <w:t>similar to: Microflex Complete Wireless System</w:t>
      </w:r>
      <w:r w:rsidR="00391108">
        <w:t>.</w:t>
      </w:r>
    </w:p>
    <w:p w:rsidR="004C24B8" w:rsidRDefault="004C24B8" w:rsidP="004C24B8"/>
    <w:p w:rsidR="004C24B8" w:rsidRDefault="004C24B8" w:rsidP="004C24B8"/>
    <w:p w:rsidR="004C24B8" w:rsidRDefault="004C24B8" w:rsidP="004C24B8"/>
    <w:p w:rsidR="004C24B8" w:rsidRDefault="004C24B8" w:rsidP="004C24B8"/>
    <w:p w:rsidR="004C24B8" w:rsidRDefault="004C24B8" w:rsidP="004C24B8"/>
    <w:p w:rsidR="001616AF" w:rsidRDefault="00DD7980"/>
    <w:sectPr w:rsidR="001616AF" w:rsidSect="0096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2C79"/>
    <w:multiLevelType w:val="hybridMultilevel"/>
    <w:tmpl w:val="9F2A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93FA8"/>
    <w:multiLevelType w:val="hybridMultilevel"/>
    <w:tmpl w:val="A13E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B8"/>
    <w:rsid w:val="00376969"/>
    <w:rsid w:val="00391108"/>
    <w:rsid w:val="00436CC0"/>
    <w:rsid w:val="00452F2E"/>
    <w:rsid w:val="004C24B8"/>
    <w:rsid w:val="00623737"/>
    <w:rsid w:val="00652949"/>
    <w:rsid w:val="00765362"/>
    <w:rsid w:val="009674FC"/>
    <w:rsid w:val="00987117"/>
    <w:rsid w:val="00AE0BE8"/>
    <w:rsid w:val="00BA2A3F"/>
    <w:rsid w:val="00CA4C84"/>
    <w:rsid w:val="00D03EFE"/>
    <w:rsid w:val="00DD7980"/>
    <w:rsid w:val="00E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A5E6C7EC-E685-0045-9454-DA17E724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B8"/>
    <w:rPr>
      <w:rFonts w:ascii="Verdana" w:eastAsia="Helvetica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B8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Herr, Peter</dc:creator>
  <cp:keywords/>
  <dc:description/>
  <cp:lastModifiedBy>Lyons, Chris</cp:lastModifiedBy>
  <cp:revision>4</cp:revision>
  <dcterms:created xsi:type="dcterms:W3CDTF">2021-09-22T21:12:00Z</dcterms:created>
  <dcterms:modified xsi:type="dcterms:W3CDTF">2021-09-30T15:15:00Z</dcterms:modified>
</cp:coreProperties>
</file>